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ACB" w:rsidRPr="004C13AF" w:rsidRDefault="004C13AF" w:rsidP="004C13AF">
      <w:pPr>
        <w:jc w:val="center"/>
        <w:rPr>
          <w:b/>
          <w:sz w:val="28"/>
          <w:szCs w:val="28"/>
        </w:rPr>
      </w:pPr>
      <w:r w:rsidRPr="004C13AF">
        <w:rPr>
          <w:b/>
          <w:sz w:val="28"/>
          <w:szCs w:val="28"/>
        </w:rPr>
        <w:t xml:space="preserve">Extract from the Minutes of the </w:t>
      </w:r>
      <w:r w:rsidR="007C2ACB" w:rsidRPr="004C13AF">
        <w:rPr>
          <w:b/>
          <w:sz w:val="28"/>
          <w:szCs w:val="28"/>
        </w:rPr>
        <w:t xml:space="preserve">General Licensing Committee </w:t>
      </w:r>
      <w:r w:rsidRPr="004C13AF">
        <w:rPr>
          <w:b/>
          <w:sz w:val="28"/>
          <w:szCs w:val="28"/>
        </w:rPr>
        <w:t xml:space="preserve">meeting on </w:t>
      </w:r>
      <w:r w:rsidR="007C2ACB" w:rsidRPr="004C13AF">
        <w:rPr>
          <w:b/>
          <w:sz w:val="28"/>
          <w:szCs w:val="28"/>
        </w:rPr>
        <w:t>27 January 2015</w:t>
      </w:r>
    </w:p>
    <w:p w:rsidR="007C2ACB" w:rsidRDefault="007C2ACB" w:rsidP="007C2ACB">
      <w:pPr>
        <w:jc w:val="left"/>
        <w:rPr>
          <w:szCs w:val="24"/>
        </w:rPr>
      </w:pPr>
    </w:p>
    <w:p w:rsidR="007C2ACB" w:rsidRDefault="007C2ACB" w:rsidP="007C2ACB">
      <w:pPr>
        <w:numPr>
          <w:ilvl w:val="0"/>
          <w:numId w:val="6"/>
        </w:numPr>
        <w:rPr>
          <w:rFonts w:cs="Arial"/>
          <w:caps/>
          <w:szCs w:val="24"/>
        </w:rPr>
      </w:pPr>
      <w:r>
        <w:rPr>
          <w:rFonts w:cs="Arial"/>
          <w:b/>
          <w:caps/>
          <w:szCs w:val="24"/>
        </w:rPr>
        <w:t>Review of the Street Trading Policy and Policy Consultation Responses</w:t>
      </w:r>
    </w:p>
    <w:p w:rsidR="007C2ACB" w:rsidRDefault="007C2ACB" w:rsidP="007C2ACB"/>
    <w:p w:rsidR="007C2ACB" w:rsidRDefault="007C2ACB" w:rsidP="007C2ACB">
      <w:r>
        <w:t>The Head of Environmental Development submitted a report (previously circulated, now appended) which detailed the responses to the public consultation on the draft Street Trading Policy.</w:t>
      </w:r>
    </w:p>
    <w:p w:rsidR="007C2ACB" w:rsidRDefault="007C2ACB" w:rsidP="007C2ACB"/>
    <w:p w:rsidR="007C2ACB" w:rsidRDefault="007C2ACB" w:rsidP="007C2ACB">
      <w:r>
        <w:t>The Licensing Officer presented the report. She explained that 58 responses to the consultation had been received, most in favour of the proposed policy. It was explained that farmer markets would not be included in the fees.</w:t>
      </w:r>
    </w:p>
    <w:p w:rsidR="007C2ACB" w:rsidRDefault="007C2ACB" w:rsidP="007C2ACB"/>
    <w:p w:rsidR="007C2ACB" w:rsidRDefault="007C2ACB" w:rsidP="007C2ACB">
      <w:r>
        <w:t xml:space="preserve">Martin </w:t>
      </w:r>
      <w:proofErr w:type="spellStart"/>
      <w:r>
        <w:t>Kersh</w:t>
      </w:r>
      <w:proofErr w:type="spellEnd"/>
      <w:r>
        <w:t xml:space="preserve"> on behalf of Foodservice Packaging Association spoke against the proposal to make all packaging either biodegradable or recyclable. He explained that the focus should be on changing people’s behaviour (so they do not littler) rather than replacing one type of packaging with another. </w:t>
      </w:r>
    </w:p>
    <w:p w:rsidR="007C2ACB" w:rsidRDefault="007C2ACB" w:rsidP="007C2ACB"/>
    <w:p w:rsidR="007C2ACB" w:rsidRDefault="007C2ACB" w:rsidP="007C2ACB">
      <w:r>
        <w:t>The following comments were raised:</w:t>
      </w:r>
    </w:p>
    <w:p w:rsidR="007C2ACB" w:rsidRDefault="007C2ACB" w:rsidP="007C2ACB">
      <w:pPr>
        <w:numPr>
          <w:ilvl w:val="0"/>
          <w:numId w:val="7"/>
        </w:numPr>
        <w:jc w:val="left"/>
      </w:pPr>
      <w:r>
        <w:t>The change to biodegradable or recyclable packaging</w:t>
      </w:r>
      <w:r>
        <w:rPr>
          <w:u w:val="single"/>
        </w:rPr>
        <w:t xml:space="preserve"> </w:t>
      </w:r>
      <w:r>
        <w:t>proposed is to enable more waste to be recycled, not to change litter behaviour. The wording in the policy is sufficiently flexible to allow traders to determine which packaging is best for them.</w:t>
      </w:r>
    </w:p>
    <w:p w:rsidR="007C2ACB" w:rsidRDefault="007C2ACB" w:rsidP="007C2ACB">
      <w:pPr>
        <w:numPr>
          <w:ilvl w:val="0"/>
          <w:numId w:val="7"/>
        </w:numPr>
        <w:jc w:val="left"/>
      </w:pPr>
      <w:r>
        <w:t xml:space="preserve">A guidance note on what packaging can be recycled by different waste collector to be created by licensing officers and circulated to street traders. </w:t>
      </w:r>
    </w:p>
    <w:p w:rsidR="007C2ACB" w:rsidRDefault="007C2ACB" w:rsidP="007C2ACB">
      <w:pPr>
        <w:numPr>
          <w:ilvl w:val="0"/>
          <w:numId w:val="7"/>
        </w:numPr>
        <w:jc w:val="left"/>
      </w:pPr>
      <w:r>
        <w:t>The Committee felt 100 metres was sufficient distance to require traders to be away from any school. This restriction does not apply to higher education establishments.</w:t>
      </w:r>
    </w:p>
    <w:p w:rsidR="007C2ACB" w:rsidRDefault="007C2ACB" w:rsidP="007C2ACB">
      <w:pPr>
        <w:numPr>
          <w:ilvl w:val="0"/>
          <w:numId w:val="7"/>
        </w:numPr>
        <w:jc w:val="left"/>
      </w:pPr>
      <w:r>
        <w:t>A Level 2 food hygiene certificate is high enough to prepare food safely.  Food hygiene standards are the same for street traders and premises.</w:t>
      </w:r>
    </w:p>
    <w:p w:rsidR="007C2ACB" w:rsidRDefault="007C2ACB" w:rsidP="007C2ACB">
      <w:pPr>
        <w:numPr>
          <w:ilvl w:val="0"/>
          <w:numId w:val="7"/>
        </w:numPr>
        <w:jc w:val="left"/>
      </w:pPr>
      <w:r>
        <w:t>There is no need to require traders to provide healthy options in the policy as street trader already offer a wide range of healthy eating options in the city.</w:t>
      </w:r>
    </w:p>
    <w:p w:rsidR="007C2ACB" w:rsidRDefault="007C2ACB" w:rsidP="007C2ACB">
      <w:pPr>
        <w:numPr>
          <w:ilvl w:val="0"/>
          <w:numId w:val="7"/>
        </w:numPr>
        <w:jc w:val="left"/>
      </w:pPr>
      <w:r>
        <w:t xml:space="preserve">The Broad Street protocol covers events on Broad Street. Licensing officers already consider it when relevant applications are received, so there is no need for it to be specifically mentioned in the Street Trading Policy. </w:t>
      </w:r>
    </w:p>
    <w:p w:rsidR="007C2ACB" w:rsidRDefault="007C2ACB" w:rsidP="007C2ACB">
      <w:pPr>
        <w:numPr>
          <w:ilvl w:val="0"/>
          <w:numId w:val="7"/>
        </w:numPr>
        <w:jc w:val="left"/>
      </w:pPr>
      <w:r>
        <w:t>5.6(2) will be re-worded by officers to make it clearer.</w:t>
      </w:r>
    </w:p>
    <w:p w:rsidR="007C2ACB" w:rsidRDefault="007C2ACB" w:rsidP="007C2ACB">
      <w:pPr>
        <w:numPr>
          <w:ilvl w:val="0"/>
          <w:numId w:val="7"/>
        </w:numPr>
        <w:jc w:val="left"/>
      </w:pPr>
      <w:r>
        <w:t>The City Council cannot regulate A-Boards in the policy as they are a highways issue. It is best to consider them case by case</w:t>
      </w:r>
    </w:p>
    <w:p w:rsidR="007C2ACB" w:rsidRDefault="007C2ACB" w:rsidP="007C2ACB"/>
    <w:p w:rsidR="008A22C6" w:rsidRPr="008A22C6" w:rsidRDefault="007C2ACB" w:rsidP="008A22C6">
      <w:r>
        <w:t>The Committee resolved to APPROVE the draft Street Trading Policy 2015 and recommend it to Council for adoption.</w:t>
      </w:r>
    </w:p>
    <w:sectPr w:rsidR="008A22C6" w:rsidRPr="008A22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B5FF8"/>
    <w:multiLevelType w:val="multilevel"/>
    <w:tmpl w:val="3D3A5E32"/>
    <w:lvl w:ilvl="0">
      <w:start w:val="152"/>
      <w:numFmt w:val="decimal"/>
      <w:lvlText w:val="%1."/>
      <w:lvlJc w:val="left"/>
      <w:pPr>
        <w:ind w:left="720" w:hanging="720"/>
      </w:pPr>
      <w:rPr>
        <w:rFonts w:ascii="Arial" w:hAnsi="Arial" w:cs="Times New Roman" w:hint="default"/>
        <w:b/>
        <w:i w:val="0"/>
        <w:sz w:val="24"/>
        <w:szCs w:val="24"/>
      </w:rPr>
    </w:lvl>
    <w:lvl w:ilvl="1">
      <w:start w:val="1"/>
      <w:numFmt w:val="lowerLetter"/>
      <w:lvlText w:val="(%2)"/>
      <w:lvlJc w:val="left"/>
      <w:pPr>
        <w:tabs>
          <w:tab w:val="num" w:pos="1191"/>
        </w:tabs>
        <w:ind w:left="1191" w:hanging="471"/>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4A4B5FF9"/>
    <w:multiLevelType w:val="hybridMultilevel"/>
    <w:tmpl w:val="F9AA87D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nsid w:val="4A4B5FFB"/>
    <w:multiLevelType w:val="multilevel"/>
    <w:tmpl w:val="3D3A5E32"/>
    <w:lvl w:ilvl="0">
      <w:start w:val="153"/>
      <w:numFmt w:val="decimal"/>
      <w:lvlText w:val="%1."/>
      <w:lvlJc w:val="left"/>
      <w:pPr>
        <w:ind w:left="720" w:hanging="720"/>
      </w:pPr>
      <w:rPr>
        <w:rFonts w:ascii="Arial" w:hAnsi="Arial" w:cs="Times New Roman" w:hint="default"/>
        <w:b/>
        <w:i w:val="0"/>
        <w:sz w:val="24"/>
        <w:szCs w:val="24"/>
      </w:rPr>
    </w:lvl>
    <w:lvl w:ilvl="1">
      <w:start w:val="1"/>
      <w:numFmt w:val="lowerLetter"/>
      <w:lvlText w:val="(%2)"/>
      <w:lvlJc w:val="left"/>
      <w:pPr>
        <w:tabs>
          <w:tab w:val="num" w:pos="1191"/>
        </w:tabs>
        <w:ind w:left="1191" w:hanging="471"/>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4A4B5FFC"/>
    <w:multiLevelType w:val="multilevel"/>
    <w:tmpl w:val="3D3A5E32"/>
    <w:lvl w:ilvl="0">
      <w:start w:val="154"/>
      <w:numFmt w:val="decimal"/>
      <w:lvlText w:val="%1."/>
      <w:lvlJc w:val="left"/>
      <w:pPr>
        <w:ind w:left="720" w:hanging="720"/>
      </w:pPr>
      <w:rPr>
        <w:rFonts w:ascii="Arial" w:hAnsi="Arial" w:cs="Times New Roman" w:hint="default"/>
        <w:b/>
        <w:i w:val="0"/>
        <w:sz w:val="24"/>
        <w:szCs w:val="24"/>
      </w:rPr>
    </w:lvl>
    <w:lvl w:ilvl="1">
      <w:start w:val="1"/>
      <w:numFmt w:val="lowerLetter"/>
      <w:lvlText w:val="(%2)"/>
      <w:lvlJc w:val="left"/>
      <w:pPr>
        <w:tabs>
          <w:tab w:val="num" w:pos="1191"/>
        </w:tabs>
        <w:ind w:left="1191" w:hanging="471"/>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A4B5FFD"/>
    <w:multiLevelType w:val="hybridMultilevel"/>
    <w:tmpl w:val="CFD23BA2"/>
    <w:lvl w:ilvl="0" w:tplc="FFFFFFFF">
      <w:start w:val="1"/>
      <w:numFmt w:val="decimal"/>
      <w:lvlText w:val="%1."/>
      <w:lvlJc w:val="left"/>
      <w:pPr>
        <w:ind w:left="720" w:hanging="360"/>
      </w:pPr>
      <w:rPr>
        <w:b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nsid w:val="6CC63D8E"/>
    <w:multiLevelType w:val="multilevel"/>
    <w:tmpl w:val="3D3A5E32"/>
    <w:lvl w:ilvl="0">
      <w:start w:val="15"/>
      <w:numFmt w:val="decimal"/>
      <w:lvlText w:val="%1."/>
      <w:lvlJc w:val="left"/>
      <w:pPr>
        <w:ind w:left="720" w:hanging="720"/>
      </w:pPr>
      <w:rPr>
        <w:rFonts w:ascii="Arial" w:hAnsi="Arial" w:cs="Times New Roman" w:hint="default"/>
        <w:b/>
        <w:i w:val="0"/>
        <w:sz w:val="24"/>
        <w:szCs w:val="24"/>
      </w:rPr>
    </w:lvl>
    <w:lvl w:ilvl="1">
      <w:start w:val="1"/>
      <w:numFmt w:val="lowerLetter"/>
      <w:lvlText w:val="(%2)"/>
      <w:lvlJc w:val="left"/>
      <w:pPr>
        <w:tabs>
          <w:tab w:val="num" w:pos="1191"/>
        </w:tabs>
        <w:ind w:left="1191" w:hanging="471"/>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6CC63D8F"/>
    <w:multiLevelType w:val="hybridMultilevel"/>
    <w:tmpl w:val="8A14BD3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0"/>
    <w:lvlOverride w:ilvl="0">
      <w:startOverride w:val="15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5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5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ACB"/>
    <w:rsid w:val="000B4310"/>
    <w:rsid w:val="004000D7"/>
    <w:rsid w:val="004C13AF"/>
    <w:rsid w:val="00504E43"/>
    <w:rsid w:val="007908F4"/>
    <w:rsid w:val="007C2ACB"/>
    <w:rsid w:val="008A22C6"/>
    <w:rsid w:val="00C07F80"/>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ACB"/>
    <w:pPr>
      <w:jc w:val="both"/>
    </w:pPr>
    <w:rPr>
      <w:rFonts w:eastAsia="Times New Roman"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A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ACB"/>
    <w:pPr>
      <w:jc w:val="both"/>
    </w:pPr>
    <w:rPr>
      <w:rFonts w:eastAsia="Times New Roman"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A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158327">
      <w:bodyDiv w:val="1"/>
      <w:marLeft w:val="0"/>
      <w:marRight w:val="0"/>
      <w:marTop w:val="0"/>
      <w:marBottom w:val="0"/>
      <w:divBdr>
        <w:top w:val="none" w:sz="0" w:space="0" w:color="auto"/>
        <w:left w:val="none" w:sz="0" w:space="0" w:color="auto"/>
        <w:bottom w:val="none" w:sz="0" w:space="0" w:color="auto"/>
        <w:right w:val="none" w:sz="0" w:space="0" w:color="auto"/>
      </w:divBdr>
    </w:div>
    <w:div w:id="151167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A43CA-9419-4517-AC08-01A95901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131141E0</Template>
  <TotalTime>10</TotalTime>
  <Pages>1</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jennifer.thompson</dc:creator>
  <cp:lastModifiedBy>jennifer.thompson</cp:lastModifiedBy>
  <cp:revision>1</cp:revision>
  <dcterms:created xsi:type="dcterms:W3CDTF">2015-03-26T17:11:00Z</dcterms:created>
  <dcterms:modified xsi:type="dcterms:W3CDTF">2015-03-26T17:19:00Z</dcterms:modified>
</cp:coreProperties>
</file>